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082C" w14:textId="60A36A45" w:rsidR="00E01905" w:rsidRPr="00E45340" w:rsidRDefault="00F319D9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36"/>
        </w:rPr>
        <w:t>Undergraduate Mentoring Policies</w:t>
      </w:r>
    </w:p>
    <w:p w14:paraId="28DDB9E4" w14:textId="0ABCAA67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i/>
        </w:rPr>
        <w:t>Prepared by Rachel Gaines</w:t>
      </w:r>
      <w:r w:rsidR="00F319D9" w:rsidRPr="00E45340">
        <w:rPr>
          <w:rFonts w:ascii="Source Sans Pro" w:hAnsi="Source Sans Pro" w:cstheme="majorHAnsi"/>
        </w:rPr>
        <w:t xml:space="preserve">. </w:t>
      </w:r>
      <w:r w:rsidRPr="00E45340">
        <w:rPr>
          <w:rFonts w:ascii="Source Sans Pro" w:hAnsi="Source Sans Pro" w:cstheme="majorHAnsi"/>
          <w:i/>
        </w:rPr>
        <w:t>Last updated January 14, 2026</w:t>
      </w:r>
      <w:r w:rsidR="00F319D9" w:rsidRPr="00E45340">
        <w:rPr>
          <w:rFonts w:ascii="Source Sans Pro" w:hAnsi="Source Sans Pro" w:cstheme="majorHAnsi"/>
          <w:i/>
        </w:rPr>
        <w:t>.</w:t>
      </w:r>
    </w:p>
    <w:p w14:paraId="5D3115ED" w14:textId="77777777" w:rsidR="00E01905" w:rsidRPr="00E45340" w:rsidRDefault="00E01905" w:rsidP="00E45340">
      <w:pPr>
        <w:spacing w:after="0" w:line="240" w:lineRule="auto"/>
        <w:rPr>
          <w:rFonts w:ascii="Source Sans Pro" w:hAnsi="Source Sans Pro" w:cstheme="majorHAnsi"/>
        </w:rPr>
      </w:pPr>
    </w:p>
    <w:p w14:paraId="3F23047B" w14:textId="7C8D63B2" w:rsidR="00E01905" w:rsidRPr="00E45340" w:rsidRDefault="007A0D06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28"/>
        </w:rPr>
        <w:t>Mentoring Philosophy Summary</w:t>
      </w:r>
    </w:p>
    <w:p w14:paraId="2185B757" w14:textId="031D01C8" w:rsidR="00704DDA" w:rsidRPr="00E45340" w:rsidRDefault="00704DDA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Person-centered and goal-aligned mentoring.</w:t>
      </w:r>
    </w:p>
    <w:p w14:paraId="21D74D4A" w14:textId="77777777" w:rsidR="00704DDA" w:rsidRPr="00E45340" w:rsidRDefault="00704DDA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Clear communication and timely feedback.</w:t>
      </w:r>
    </w:p>
    <w:p w14:paraId="5BBCCAB3" w14:textId="77777777" w:rsidR="00704DDA" w:rsidRPr="00E45340" w:rsidRDefault="00704DDA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Integrity, ethics, and safety in all work.</w:t>
      </w:r>
    </w:p>
    <w:p w14:paraId="74B9256B" w14:textId="77777777" w:rsidR="00704DDA" w:rsidRPr="00E45340" w:rsidRDefault="00704DDA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Progress toward independence, with flexibility and compassion.</w:t>
      </w:r>
    </w:p>
    <w:p w14:paraId="314A5D84" w14:textId="77777777" w:rsidR="00F319D9" w:rsidRPr="00E45340" w:rsidRDefault="00F319D9" w:rsidP="00E45340">
      <w:pPr>
        <w:spacing w:after="0" w:line="240" w:lineRule="auto"/>
        <w:rPr>
          <w:rFonts w:ascii="Source Sans Pro" w:hAnsi="Source Sans Pro" w:cstheme="majorHAnsi"/>
          <w:b/>
          <w:sz w:val="28"/>
        </w:rPr>
      </w:pPr>
    </w:p>
    <w:p w14:paraId="5B04EF67" w14:textId="02E1F395" w:rsidR="00704DDA" w:rsidRPr="00E45340" w:rsidRDefault="00704DDA" w:rsidP="00E45340">
      <w:pPr>
        <w:spacing w:after="100" w:afterAutospacing="1" w:line="240" w:lineRule="auto"/>
        <w:rPr>
          <w:rFonts w:ascii="Source Sans Pro" w:hAnsi="Source Sans Pro" w:cstheme="majorHAnsi"/>
          <w:b/>
          <w:sz w:val="28"/>
        </w:rPr>
      </w:pPr>
      <w:r w:rsidRPr="00E45340">
        <w:rPr>
          <w:rFonts w:ascii="Source Sans Pro" w:hAnsi="Source Sans Pro" w:cstheme="majorHAnsi"/>
          <w:b/>
          <w:sz w:val="28"/>
        </w:rPr>
        <w:t>Expectations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704DDA" w:rsidRPr="00E45340" w14:paraId="548C585D" w14:textId="77777777" w:rsidTr="00E700D4">
        <w:tc>
          <w:tcPr>
            <w:tcW w:w="4320" w:type="dxa"/>
          </w:tcPr>
          <w:p w14:paraId="676133C8" w14:textId="77777777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b/>
                <w:bCs/>
              </w:rPr>
            </w:pPr>
            <w:r w:rsidRPr="00E45340">
              <w:rPr>
                <w:rFonts w:ascii="Source Sans Pro" w:hAnsi="Source Sans Pro" w:cstheme="majorHAnsi"/>
                <w:b/>
                <w:bCs/>
              </w:rPr>
              <w:t>Mentor</w:t>
            </w:r>
          </w:p>
        </w:tc>
        <w:tc>
          <w:tcPr>
            <w:tcW w:w="4320" w:type="dxa"/>
          </w:tcPr>
          <w:p w14:paraId="170C790B" w14:textId="77777777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b/>
                <w:bCs/>
              </w:rPr>
            </w:pPr>
            <w:r w:rsidRPr="00E45340">
              <w:rPr>
                <w:rFonts w:ascii="Source Sans Pro" w:hAnsi="Source Sans Pro" w:cstheme="majorHAnsi"/>
                <w:b/>
                <w:bCs/>
              </w:rPr>
              <w:t>Mentee</w:t>
            </w:r>
          </w:p>
        </w:tc>
      </w:tr>
      <w:tr w:rsidR="00704DDA" w:rsidRPr="00E45340" w14:paraId="274DA6BB" w14:textId="77777777" w:rsidTr="00E700D4">
        <w:tc>
          <w:tcPr>
            <w:tcW w:w="4320" w:type="dxa"/>
          </w:tcPr>
          <w:p w14:paraId="2726B88F" w14:textId="6ADB12E7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Punctuality &amp; responsiveness:</w:t>
            </w:r>
            <w:r w:rsidR="00F319D9" w:rsidRPr="00E45340">
              <w:rPr>
                <w:rFonts w:ascii="Source Sans Pro" w:hAnsi="Source Sans Pro" w:cstheme="majorHAnsi"/>
                <w:i/>
                <w:iCs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  <w:i/>
                <w:iCs/>
              </w:rPr>
              <w:br/>
            </w:r>
            <w:r w:rsidR="00F319D9" w:rsidRPr="00E45340">
              <w:rPr>
                <w:rFonts w:ascii="Source Sans Pro" w:hAnsi="Source Sans Pro" w:cstheme="majorHAnsi"/>
              </w:rPr>
              <w:t>A</w:t>
            </w:r>
            <w:r w:rsidRPr="00E45340">
              <w:rPr>
                <w:rFonts w:ascii="Source Sans Pro" w:hAnsi="Source Sans Pro" w:cstheme="majorHAnsi"/>
              </w:rPr>
              <w:t>rrives on time</w:t>
            </w:r>
            <w:r w:rsidR="00F319D9" w:rsidRPr="00E45340">
              <w:rPr>
                <w:rFonts w:ascii="Source Sans Pro" w:hAnsi="Source Sans Pro" w:cstheme="majorHAnsi"/>
              </w:rPr>
              <w:t>.</w:t>
            </w:r>
            <w:r w:rsidR="00F319D9" w:rsidRPr="00E45340">
              <w:rPr>
                <w:rFonts w:ascii="Source Sans Pro" w:hAnsi="Source Sans Pro" w:cstheme="majorHAnsi"/>
              </w:rPr>
              <w:br/>
              <w:t>R</w:t>
            </w:r>
            <w:r w:rsidRPr="00E45340">
              <w:rPr>
                <w:rFonts w:ascii="Source Sans Pro" w:hAnsi="Source Sans Pro" w:cstheme="majorHAnsi"/>
              </w:rPr>
              <w:t>esponds within one business day.</w:t>
            </w:r>
          </w:p>
        </w:tc>
        <w:tc>
          <w:tcPr>
            <w:tcW w:w="4320" w:type="dxa"/>
          </w:tcPr>
          <w:p w14:paraId="13831873" w14:textId="637D9FCE" w:rsidR="00704DDA" w:rsidRPr="00E45340" w:rsidRDefault="00F319D9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 xml:space="preserve">Punctuality &amp; responsiveness: </w:t>
            </w:r>
            <w:r w:rsidRPr="00E45340">
              <w:rPr>
                <w:rFonts w:ascii="Source Sans Pro" w:hAnsi="Source Sans Pro" w:cstheme="majorHAnsi"/>
                <w:i/>
                <w:iCs/>
              </w:rPr>
              <w:br/>
            </w:r>
            <w:r w:rsidRPr="00E45340">
              <w:rPr>
                <w:rFonts w:ascii="Source Sans Pro" w:hAnsi="Source Sans Pro" w:cstheme="majorHAnsi"/>
              </w:rPr>
              <w:t>Arrives on time.</w:t>
            </w:r>
            <w:r w:rsidRPr="00E45340">
              <w:rPr>
                <w:rFonts w:ascii="Source Sans Pro" w:hAnsi="Source Sans Pro" w:cstheme="majorHAnsi"/>
              </w:rPr>
              <w:br/>
              <w:t>Responds within one business day.</w:t>
            </w:r>
          </w:p>
        </w:tc>
      </w:tr>
      <w:tr w:rsidR="00704DDA" w:rsidRPr="00E45340" w14:paraId="14D91674" w14:textId="77777777" w:rsidTr="00E700D4">
        <w:tc>
          <w:tcPr>
            <w:tcW w:w="4320" w:type="dxa"/>
          </w:tcPr>
          <w:p w14:paraId="08AC3C98" w14:textId="77777777" w:rsidR="00E45340" w:rsidRPr="006C1BCF" w:rsidRDefault="00E45340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69021B30" w14:textId="6099D5CE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Honesty &amp; transparency: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S</w:t>
            </w:r>
            <w:r w:rsidRPr="00E45340">
              <w:rPr>
                <w:rFonts w:ascii="Source Sans Pro" w:hAnsi="Source Sans Pro" w:cstheme="majorHAnsi"/>
              </w:rPr>
              <w:t>ets clear expectations</w:t>
            </w:r>
            <w:r w:rsidR="00F319D9" w:rsidRPr="00E45340">
              <w:rPr>
                <w:rFonts w:ascii="Source Sans Pro" w:hAnsi="Source Sans Pro" w:cstheme="majorHAnsi"/>
              </w:rPr>
              <w:t>.</w:t>
            </w:r>
            <w:r w:rsidR="00F319D9" w:rsidRPr="00E45340">
              <w:rPr>
                <w:rFonts w:ascii="Source Sans Pro" w:hAnsi="Source Sans Pro" w:cstheme="majorHAnsi"/>
              </w:rPr>
              <w:br/>
              <w:t>N</w:t>
            </w:r>
            <w:r w:rsidRPr="00E45340">
              <w:rPr>
                <w:rFonts w:ascii="Source Sans Pro" w:hAnsi="Source Sans Pro" w:cstheme="majorHAnsi"/>
              </w:rPr>
              <w:t>ames limits</w:t>
            </w:r>
            <w:r w:rsidR="00F319D9" w:rsidRPr="00E45340">
              <w:rPr>
                <w:rFonts w:ascii="Source Sans Pro" w:hAnsi="Source Sans Pro" w:cstheme="majorHAnsi"/>
              </w:rPr>
              <w:t>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P</w:t>
            </w:r>
            <w:r w:rsidRPr="00E45340">
              <w:rPr>
                <w:rFonts w:ascii="Source Sans Pro" w:hAnsi="Source Sans Pro" w:cstheme="majorHAnsi"/>
              </w:rPr>
              <w:t>oints to resources when needed.</w:t>
            </w:r>
          </w:p>
        </w:tc>
        <w:tc>
          <w:tcPr>
            <w:tcW w:w="4320" w:type="dxa"/>
          </w:tcPr>
          <w:p w14:paraId="79292FC0" w14:textId="77777777" w:rsidR="00E45340" w:rsidRPr="006C1BCF" w:rsidRDefault="00E45340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10D9F6AD" w14:textId="529D5741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Honesty &amp; transparency: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S</w:t>
            </w:r>
            <w:r w:rsidRPr="00E45340">
              <w:rPr>
                <w:rFonts w:ascii="Source Sans Pro" w:hAnsi="Source Sans Pro" w:cstheme="majorHAnsi"/>
              </w:rPr>
              <w:t>hares setbacks early</w:t>
            </w:r>
            <w:r w:rsidR="00F319D9" w:rsidRPr="00E45340">
              <w:rPr>
                <w:rFonts w:ascii="Source Sans Pro" w:hAnsi="Source Sans Pro" w:cstheme="majorHAnsi"/>
              </w:rPr>
              <w:t>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</w:r>
            <w:proofErr w:type="gramStart"/>
            <w:r w:rsidR="00F319D9" w:rsidRPr="00E45340">
              <w:rPr>
                <w:rFonts w:ascii="Source Sans Pro" w:hAnsi="Source Sans Pro" w:cstheme="majorHAnsi"/>
              </w:rPr>
              <w:t>I</w:t>
            </w:r>
            <w:r w:rsidRPr="00E45340">
              <w:rPr>
                <w:rFonts w:ascii="Source Sans Pro" w:hAnsi="Source Sans Pro" w:cstheme="majorHAnsi"/>
              </w:rPr>
              <w:t>s</w:t>
            </w:r>
            <w:proofErr w:type="gramEnd"/>
            <w:r w:rsidRPr="00E45340">
              <w:rPr>
                <w:rFonts w:ascii="Source Sans Pro" w:hAnsi="Source Sans Pro" w:cstheme="majorHAnsi"/>
              </w:rPr>
              <w:t xml:space="preserve"> open about schedule and commitments.</w:t>
            </w:r>
          </w:p>
        </w:tc>
      </w:tr>
      <w:tr w:rsidR="00704DDA" w:rsidRPr="00E45340" w14:paraId="756FB3BC" w14:textId="77777777" w:rsidTr="00E700D4">
        <w:tc>
          <w:tcPr>
            <w:tcW w:w="4320" w:type="dxa"/>
          </w:tcPr>
          <w:p w14:paraId="4811EA0A" w14:textId="77777777" w:rsidR="00E45340" w:rsidRPr="006C1BCF" w:rsidRDefault="00E45340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05FE3A6E" w14:textId="3C19E278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Integrity &amp; safety: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M</w:t>
            </w:r>
            <w:r w:rsidRPr="00E45340">
              <w:rPr>
                <w:rFonts w:ascii="Source Sans Pro" w:hAnsi="Source Sans Pro" w:cstheme="majorHAnsi"/>
              </w:rPr>
              <w:t>odels ethics</w:t>
            </w:r>
            <w:r w:rsidR="00F319D9" w:rsidRPr="00E45340">
              <w:rPr>
                <w:rFonts w:ascii="Source Sans Pro" w:hAnsi="Source Sans Pro" w:cstheme="majorHAnsi"/>
              </w:rPr>
              <w:t>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P</w:t>
            </w:r>
            <w:r w:rsidRPr="00E45340">
              <w:rPr>
                <w:rFonts w:ascii="Source Sans Pro" w:hAnsi="Source Sans Pro" w:cstheme="majorHAnsi"/>
              </w:rPr>
              <w:t xml:space="preserve">rovides explicit </w:t>
            </w:r>
            <w:r w:rsidR="00F319D9" w:rsidRPr="00E45340">
              <w:rPr>
                <w:rFonts w:ascii="Source Sans Pro" w:hAnsi="Source Sans Pro" w:cstheme="majorHAnsi"/>
              </w:rPr>
              <w:t xml:space="preserve">safety </w:t>
            </w:r>
            <w:r w:rsidRPr="00E45340">
              <w:rPr>
                <w:rFonts w:ascii="Source Sans Pro" w:hAnsi="Source Sans Pro" w:cstheme="majorHAnsi"/>
              </w:rPr>
              <w:t>guidelines.</w:t>
            </w:r>
          </w:p>
        </w:tc>
        <w:tc>
          <w:tcPr>
            <w:tcW w:w="4320" w:type="dxa"/>
          </w:tcPr>
          <w:p w14:paraId="74B1B5E5" w14:textId="77777777" w:rsidR="00E45340" w:rsidRPr="006C1BCF" w:rsidRDefault="00E45340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0514438A" w14:textId="724C504E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Integrity &amp; safety: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K</w:t>
            </w:r>
            <w:r w:rsidRPr="00E45340">
              <w:rPr>
                <w:rFonts w:ascii="Source Sans Pro" w:hAnsi="Source Sans Pro" w:cstheme="majorHAnsi"/>
              </w:rPr>
              <w:t>eeps complete records</w:t>
            </w:r>
            <w:r w:rsidR="00F319D9" w:rsidRPr="00E45340">
              <w:rPr>
                <w:rFonts w:ascii="Source Sans Pro" w:hAnsi="Source Sans Pro" w:cstheme="majorHAnsi"/>
              </w:rPr>
              <w:t>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F</w:t>
            </w:r>
            <w:r w:rsidRPr="00E45340">
              <w:rPr>
                <w:rFonts w:ascii="Source Sans Pro" w:hAnsi="Source Sans Pro" w:cstheme="majorHAnsi"/>
              </w:rPr>
              <w:t>ollows safety</w:t>
            </w:r>
            <w:r w:rsidR="00F319D9" w:rsidRPr="00E45340">
              <w:rPr>
                <w:rFonts w:ascii="Source Sans Pro" w:hAnsi="Source Sans Pro" w:cstheme="majorHAnsi"/>
              </w:rPr>
              <w:t xml:space="preserve"> protocols.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F319D9" w:rsidRPr="00E45340">
              <w:rPr>
                <w:rFonts w:ascii="Source Sans Pro" w:hAnsi="Source Sans Pro" w:cstheme="majorHAnsi"/>
              </w:rPr>
              <w:br/>
              <w:t>N</w:t>
            </w:r>
            <w:r w:rsidRPr="00E45340">
              <w:rPr>
                <w:rFonts w:ascii="Source Sans Pro" w:hAnsi="Source Sans Pro" w:cstheme="majorHAnsi"/>
              </w:rPr>
              <w:t xml:space="preserve">ever </w:t>
            </w:r>
            <w:proofErr w:type="gramStart"/>
            <w:r w:rsidRPr="00E45340">
              <w:rPr>
                <w:rFonts w:ascii="Source Sans Pro" w:hAnsi="Source Sans Pro" w:cstheme="majorHAnsi"/>
              </w:rPr>
              <w:t>falsifies</w:t>
            </w:r>
            <w:proofErr w:type="gramEnd"/>
            <w:r w:rsidRPr="00E45340">
              <w:rPr>
                <w:rFonts w:ascii="Source Sans Pro" w:hAnsi="Source Sans Pro" w:cstheme="majorHAnsi"/>
              </w:rPr>
              <w:t xml:space="preserve"> data.</w:t>
            </w:r>
          </w:p>
        </w:tc>
      </w:tr>
      <w:tr w:rsidR="00E45340" w:rsidRPr="00E45340" w14:paraId="27D5B0C4" w14:textId="77777777" w:rsidTr="00E700D4">
        <w:tc>
          <w:tcPr>
            <w:tcW w:w="4320" w:type="dxa"/>
          </w:tcPr>
          <w:p w14:paraId="2FB643DB" w14:textId="77777777" w:rsidR="006C1BCF" w:rsidRPr="006C1BCF" w:rsidRDefault="006C1BCF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2A0F7F48" w14:textId="6E2F82B5" w:rsidR="00E45340" w:rsidRPr="00E45340" w:rsidRDefault="00E45340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Flexibility &amp; compassion: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Pr="00E45340">
              <w:rPr>
                <w:rFonts w:ascii="Source Sans Pro" w:hAnsi="Source Sans Pro" w:cstheme="majorHAnsi"/>
              </w:rPr>
              <w:br/>
              <w:t xml:space="preserve">Accommodates reasonable conflicts. </w:t>
            </w:r>
            <w:r w:rsidRPr="00E45340">
              <w:rPr>
                <w:rFonts w:ascii="Source Sans Pro" w:hAnsi="Source Sans Pro" w:cstheme="majorHAnsi"/>
              </w:rPr>
              <w:br/>
              <w:t>Supports time off and well-being.</w:t>
            </w:r>
          </w:p>
        </w:tc>
        <w:tc>
          <w:tcPr>
            <w:tcW w:w="4320" w:type="dxa"/>
          </w:tcPr>
          <w:p w14:paraId="287A12C9" w14:textId="77777777" w:rsidR="006C1BCF" w:rsidRPr="006C1BCF" w:rsidRDefault="006C1BCF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2F92A521" w14:textId="58EA1D7C" w:rsidR="00E45340" w:rsidRPr="00E45340" w:rsidRDefault="00E45340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Preparedness &amp; curiosity: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Pr="00E45340">
              <w:rPr>
                <w:rFonts w:ascii="Source Sans Pro" w:hAnsi="Source Sans Pro" w:cstheme="majorHAnsi"/>
              </w:rPr>
              <w:br/>
              <w:t xml:space="preserve">Brings data, questions, and goals. </w:t>
            </w:r>
            <w:r w:rsidRPr="00E45340">
              <w:rPr>
                <w:rFonts w:ascii="Source Sans Pro" w:hAnsi="Source Sans Pro" w:cstheme="majorHAnsi"/>
              </w:rPr>
              <w:br/>
              <w:t>Reads relevant literature.</w:t>
            </w:r>
          </w:p>
        </w:tc>
      </w:tr>
      <w:tr w:rsidR="00704DDA" w:rsidRPr="00E45340" w14:paraId="0BCC3957" w14:textId="77777777" w:rsidTr="00E700D4">
        <w:tc>
          <w:tcPr>
            <w:tcW w:w="4320" w:type="dxa"/>
          </w:tcPr>
          <w:p w14:paraId="488CB434" w14:textId="77777777" w:rsidR="006C1BCF" w:rsidRPr="006C1BCF" w:rsidRDefault="006C1BCF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594F32C0" w14:textId="02D88C58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Involvement</w:t>
            </w:r>
            <w:r w:rsidR="00E45340" w:rsidRPr="00E45340">
              <w:rPr>
                <w:rFonts w:ascii="Source Sans Pro" w:hAnsi="Source Sans Pro" w:cstheme="majorHAnsi"/>
                <w:i/>
                <w:iCs/>
              </w:rPr>
              <w:t xml:space="preserve"> &amp; attentiveness</w:t>
            </w:r>
            <w:r w:rsidRPr="00E45340">
              <w:rPr>
                <w:rFonts w:ascii="Source Sans Pro" w:hAnsi="Source Sans Pro" w:cstheme="majorHAnsi"/>
                <w:i/>
                <w:iCs/>
              </w:rPr>
              <w:t>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E45340" w:rsidRPr="00E45340">
              <w:rPr>
                <w:rFonts w:ascii="Source Sans Pro" w:hAnsi="Source Sans Pro" w:cstheme="majorHAnsi"/>
              </w:rPr>
              <w:br/>
              <w:t>M</w:t>
            </w:r>
            <w:r w:rsidRPr="00E45340">
              <w:rPr>
                <w:rFonts w:ascii="Source Sans Pro" w:hAnsi="Source Sans Pro" w:cstheme="majorHAnsi"/>
              </w:rPr>
              <w:t>eets regularly</w:t>
            </w:r>
            <w:r w:rsidR="00E45340" w:rsidRPr="00E45340">
              <w:rPr>
                <w:rFonts w:ascii="Source Sans Pro" w:hAnsi="Source Sans Pro" w:cstheme="majorHAnsi"/>
              </w:rPr>
              <w:t>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E45340" w:rsidRPr="00E45340">
              <w:rPr>
                <w:rFonts w:ascii="Source Sans Pro" w:hAnsi="Source Sans Pro" w:cstheme="majorHAnsi"/>
              </w:rPr>
              <w:br/>
              <w:t>I</w:t>
            </w:r>
            <w:r w:rsidRPr="00E45340">
              <w:rPr>
                <w:rFonts w:ascii="Source Sans Pro" w:hAnsi="Source Sans Pro" w:cstheme="majorHAnsi"/>
              </w:rPr>
              <w:t>ntegrates mentee goals</w:t>
            </w:r>
            <w:r w:rsidR="00E45340" w:rsidRPr="00E45340">
              <w:rPr>
                <w:rFonts w:ascii="Source Sans Pro" w:hAnsi="Source Sans Pro" w:cstheme="majorHAnsi"/>
              </w:rPr>
              <w:t xml:space="preserve"> into project.</w:t>
            </w:r>
            <w:r w:rsidR="00E45340" w:rsidRPr="00E45340">
              <w:rPr>
                <w:rFonts w:ascii="Source Sans Pro" w:hAnsi="Source Sans Pro" w:cstheme="majorHAnsi"/>
              </w:rPr>
              <w:br/>
              <w:t>C</w:t>
            </w:r>
            <w:r w:rsidRPr="00E45340">
              <w:rPr>
                <w:rFonts w:ascii="Source Sans Pro" w:hAnsi="Source Sans Pro" w:cstheme="majorHAnsi"/>
              </w:rPr>
              <w:t>reates learning opportunities.</w:t>
            </w:r>
          </w:p>
        </w:tc>
        <w:tc>
          <w:tcPr>
            <w:tcW w:w="4320" w:type="dxa"/>
          </w:tcPr>
          <w:p w14:paraId="6D341A0E" w14:textId="77777777" w:rsidR="006C1BCF" w:rsidRPr="006C1BCF" w:rsidRDefault="006C1BCF" w:rsidP="00E45340">
            <w:pPr>
              <w:spacing w:after="100" w:afterAutospacing="1" w:line="240" w:lineRule="auto"/>
              <w:rPr>
                <w:rFonts w:ascii="Source Sans Pro" w:hAnsi="Source Sans Pro" w:cstheme="majorHAnsi"/>
                <w:i/>
                <w:iCs/>
                <w:sz w:val="10"/>
                <w:szCs w:val="10"/>
              </w:rPr>
            </w:pPr>
          </w:p>
          <w:p w14:paraId="4E5AC88A" w14:textId="005F906B" w:rsidR="00704DDA" w:rsidRPr="00E45340" w:rsidRDefault="00704DDA" w:rsidP="00E45340">
            <w:pPr>
              <w:spacing w:after="100" w:afterAutospacing="1" w:line="240" w:lineRule="auto"/>
              <w:rPr>
                <w:rFonts w:ascii="Source Sans Pro" w:hAnsi="Source Sans Pro" w:cstheme="majorHAnsi"/>
              </w:rPr>
            </w:pPr>
            <w:r w:rsidRPr="00E45340">
              <w:rPr>
                <w:rFonts w:ascii="Source Sans Pro" w:hAnsi="Source Sans Pro" w:cstheme="majorHAnsi"/>
                <w:i/>
                <w:iCs/>
              </w:rPr>
              <w:t>Engagement &amp; initiative: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E45340" w:rsidRPr="00E45340">
              <w:rPr>
                <w:rFonts w:ascii="Source Sans Pro" w:hAnsi="Source Sans Pro" w:cstheme="majorHAnsi"/>
              </w:rPr>
              <w:br/>
              <w:t>T</w:t>
            </w:r>
            <w:r w:rsidRPr="00E45340">
              <w:rPr>
                <w:rFonts w:ascii="Source Sans Pro" w:hAnsi="Source Sans Pro" w:cstheme="majorHAnsi"/>
              </w:rPr>
              <w:t>hinks about data</w:t>
            </w:r>
            <w:r w:rsidR="00E45340" w:rsidRPr="00E45340">
              <w:rPr>
                <w:rFonts w:ascii="Source Sans Pro" w:hAnsi="Source Sans Pro" w:cstheme="majorHAnsi"/>
              </w:rPr>
              <w:t>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E45340" w:rsidRPr="00E45340">
              <w:rPr>
                <w:rFonts w:ascii="Source Sans Pro" w:hAnsi="Source Sans Pro" w:cstheme="majorHAnsi"/>
              </w:rPr>
              <w:br/>
              <w:t>C</w:t>
            </w:r>
            <w:r w:rsidRPr="00E45340">
              <w:rPr>
                <w:rFonts w:ascii="Source Sans Pro" w:hAnsi="Source Sans Pro" w:cstheme="majorHAnsi"/>
              </w:rPr>
              <w:t>ontributes ideas</w:t>
            </w:r>
            <w:r w:rsidR="00E45340" w:rsidRPr="00E45340">
              <w:rPr>
                <w:rFonts w:ascii="Source Sans Pro" w:hAnsi="Source Sans Pro" w:cstheme="majorHAnsi"/>
              </w:rPr>
              <w:t>.</w:t>
            </w:r>
            <w:r w:rsidRPr="00E45340">
              <w:rPr>
                <w:rFonts w:ascii="Source Sans Pro" w:hAnsi="Source Sans Pro" w:cstheme="majorHAnsi"/>
              </w:rPr>
              <w:t xml:space="preserve"> </w:t>
            </w:r>
            <w:r w:rsidR="00E45340" w:rsidRPr="00E45340">
              <w:rPr>
                <w:rFonts w:ascii="Source Sans Pro" w:hAnsi="Source Sans Pro" w:cstheme="majorHAnsi"/>
              </w:rPr>
              <w:br/>
              <w:t>E</w:t>
            </w:r>
            <w:r w:rsidRPr="00E45340">
              <w:rPr>
                <w:rFonts w:ascii="Source Sans Pro" w:hAnsi="Source Sans Pro" w:cstheme="majorHAnsi"/>
              </w:rPr>
              <w:t>njoys creating new knowledge.</w:t>
            </w:r>
          </w:p>
        </w:tc>
      </w:tr>
    </w:tbl>
    <w:p w14:paraId="4A961AD1" w14:textId="77777777" w:rsidR="00F319D9" w:rsidRPr="00E45340" w:rsidRDefault="00F319D9" w:rsidP="00E45340">
      <w:pPr>
        <w:spacing w:after="100" w:afterAutospacing="1" w:line="240" w:lineRule="auto"/>
        <w:rPr>
          <w:rFonts w:ascii="Source Sans Pro" w:hAnsi="Source Sans Pro" w:cstheme="majorHAnsi"/>
          <w:b/>
          <w:sz w:val="28"/>
        </w:rPr>
      </w:pPr>
    </w:p>
    <w:p w14:paraId="51F73F1B" w14:textId="77777777" w:rsidR="00F319D9" w:rsidRPr="00E45340" w:rsidRDefault="00F319D9" w:rsidP="00E45340">
      <w:pPr>
        <w:spacing w:after="100" w:afterAutospacing="1" w:line="240" w:lineRule="auto"/>
        <w:rPr>
          <w:rFonts w:ascii="Source Sans Pro" w:hAnsi="Source Sans Pro" w:cstheme="majorHAnsi"/>
          <w:b/>
          <w:sz w:val="28"/>
        </w:rPr>
      </w:pPr>
    </w:p>
    <w:p w14:paraId="7EF82AE7" w14:textId="77777777" w:rsidR="00E45340" w:rsidRPr="00E45340" w:rsidRDefault="00E4534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28"/>
        </w:rPr>
        <w:lastRenderedPageBreak/>
        <w:t>Project Assignment</w:t>
      </w:r>
    </w:p>
    <w:p w14:paraId="1192D436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First semester: training (4–5 weeks) followed by a mini-project with generally known outcomes to ease mentee acclimation into the research setting.</w:t>
      </w:r>
    </w:p>
    <w:p w14:paraId="48E3CB7F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Subsequent semesters: mentees select a project from options presented by the mentor.</w:t>
      </w:r>
    </w:p>
    <w:p w14:paraId="6602A399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Exceptional progress may lead to opportunities to design independent work.</w:t>
      </w:r>
    </w:p>
    <w:p w14:paraId="0E4B03F8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Options are discussed informally during meetings and summarized formally at end-of-semester reviews.</w:t>
      </w:r>
    </w:p>
    <w:p w14:paraId="17F47A07" w14:textId="77777777" w:rsidR="00E45340" w:rsidRPr="00E45340" w:rsidRDefault="00E45340" w:rsidP="00E45340">
      <w:pPr>
        <w:spacing w:after="0" w:line="240" w:lineRule="auto"/>
        <w:rPr>
          <w:rFonts w:ascii="Source Sans Pro" w:hAnsi="Source Sans Pro" w:cstheme="majorHAnsi"/>
          <w:bCs/>
        </w:rPr>
      </w:pPr>
    </w:p>
    <w:p w14:paraId="6F032EE7" w14:textId="2F34CEF6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28"/>
        </w:rPr>
        <w:t>Training &amp; Onboarding</w:t>
      </w:r>
    </w:p>
    <w:p w14:paraId="682B428C" w14:textId="77777777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Typical timeline: 4–5 weeks during a semester; 2–3 weeks in summer. Scheduling aims for steady, sustainable progress.</w:t>
      </w:r>
    </w:p>
    <w:p w14:paraId="5EA4E95F" w14:textId="77777777" w:rsidR="00E01905" w:rsidRPr="00E45340" w:rsidRDefault="00000000" w:rsidP="006C1BCF">
      <w:pPr>
        <w:spacing w:after="0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Four-step progression:</w:t>
      </w:r>
    </w:p>
    <w:p w14:paraId="7799CCA8" w14:textId="74A63BB5" w:rsidR="00E01905" w:rsidRPr="00E45340" w:rsidRDefault="00000000" w:rsidP="006C1BCF">
      <w:pPr>
        <w:pStyle w:val="ListBullet"/>
        <w:spacing w:after="0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i/>
          <w:iCs/>
        </w:rPr>
        <w:t>Observation</w:t>
      </w:r>
      <w:r w:rsidR="007E1438" w:rsidRPr="00E45340">
        <w:rPr>
          <w:rFonts w:ascii="Source Sans Pro" w:hAnsi="Source Sans Pro" w:cstheme="majorHAnsi"/>
          <w:i/>
          <w:iCs/>
        </w:rPr>
        <w:t>:</w:t>
      </w:r>
      <w:r w:rsidR="007E1438" w:rsidRPr="00E45340">
        <w:rPr>
          <w:rFonts w:ascii="Source Sans Pro" w:hAnsi="Source Sans Pro" w:cstheme="majorHAnsi"/>
        </w:rPr>
        <w:t xml:space="preserve"> </w:t>
      </w:r>
      <w:r w:rsidRPr="00E45340">
        <w:rPr>
          <w:rFonts w:ascii="Source Sans Pro" w:hAnsi="Source Sans Pro" w:cstheme="majorHAnsi"/>
        </w:rPr>
        <w:t>mentor performs the technique and explains aloud</w:t>
      </w:r>
      <w:r w:rsidR="00704DDA" w:rsidRPr="00E45340">
        <w:rPr>
          <w:rFonts w:ascii="Source Sans Pro" w:hAnsi="Source Sans Pro" w:cstheme="majorHAnsi"/>
        </w:rPr>
        <w:t>.</w:t>
      </w:r>
      <w:r w:rsidRPr="00E45340">
        <w:rPr>
          <w:rFonts w:ascii="Source Sans Pro" w:hAnsi="Source Sans Pro" w:cstheme="majorHAnsi"/>
        </w:rPr>
        <w:t xml:space="preserve"> </w:t>
      </w:r>
      <w:r w:rsidR="00704DDA" w:rsidRPr="00E45340">
        <w:rPr>
          <w:rFonts w:ascii="Source Sans Pro" w:hAnsi="Source Sans Pro" w:cstheme="majorHAnsi"/>
        </w:rPr>
        <w:t>M</w:t>
      </w:r>
      <w:r w:rsidRPr="00E45340">
        <w:rPr>
          <w:rFonts w:ascii="Source Sans Pro" w:hAnsi="Source Sans Pro" w:cstheme="majorHAnsi"/>
        </w:rPr>
        <w:t xml:space="preserve">ay be in small groups (max </w:t>
      </w:r>
      <w:r w:rsidR="007E1438" w:rsidRPr="00E45340">
        <w:rPr>
          <w:rFonts w:ascii="Source Sans Pro" w:hAnsi="Source Sans Pro" w:cstheme="majorHAnsi"/>
        </w:rPr>
        <w:t>2</w:t>
      </w:r>
      <w:r w:rsidRPr="00E45340">
        <w:rPr>
          <w:rFonts w:ascii="Source Sans Pro" w:hAnsi="Source Sans Pro" w:cstheme="majorHAnsi"/>
        </w:rPr>
        <w:t>/week).</w:t>
      </w:r>
    </w:p>
    <w:p w14:paraId="624D3F7E" w14:textId="2C0E929B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i/>
          <w:iCs/>
        </w:rPr>
        <w:t>Guided practice</w:t>
      </w:r>
      <w:r w:rsidR="007E1438" w:rsidRPr="00E45340">
        <w:rPr>
          <w:rFonts w:ascii="Source Sans Pro" w:hAnsi="Source Sans Pro" w:cstheme="majorHAnsi"/>
          <w:i/>
          <w:iCs/>
        </w:rPr>
        <w:t>:</w:t>
      </w:r>
      <w:r w:rsidR="007E1438" w:rsidRPr="00E45340">
        <w:rPr>
          <w:rFonts w:ascii="Source Sans Pro" w:hAnsi="Source Sans Pro" w:cstheme="majorHAnsi"/>
        </w:rPr>
        <w:t xml:space="preserve"> </w:t>
      </w:r>
      <w:r w:rsidRPr="00E45340">
        <w:rPr>
          <w:rFonts w:ascii="Source Sans Pro" w:hAnsi="Source Sans Pro" w:cstheme="majorHAnsi"/>
        </w:rPr>
        <w:t>mentee performs the technique with verbal instruction (scheduled 1–2 business days after observation).</w:t>
      </w:r>
    </w:p>
    <w:p w14:paraId="4889A55B" w14:textId="3087F796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i/>
          <w:iCs/>
        </w:rPr>
        <w:t>Supervised practice</w:t>
      </w:r>
      <w:r w:rsidR="007E1438" w:rsidRPr="00E45340">
        <w:rPr>
          <w:rFonts w:ascii="Source Sans Pro" w:hAnsi="Source Sans Pro" w:cstheme="majorHAnsi"/>
          <w:i/>
          <w:iCs/>
        </w:rPr>
        <w:t>:</w:t>
      </w:r>
      <w:r w:rsidR="007E1438" w:rsidRPr="00E45340">
        <w:rPr>
          <w:rFonts w:ascii="Source Sans Pro" w:hAnsi="Source Sans Pro" w:cstheme="majorHAnsi"/>
        </w:rPr>
        <w:t xml:space="preserve"> </w:t>
      </w:r>
      <w:r w:rsidRPr="00E45340">
        <w:rPr>
          <w:rFonts w:ascii="Source Sans Pro" w:hAnsi="Source Sans Pro" w:cstheme="majorHAnsi"/>
        </w:rPr>
        <w:t xml:space="preserve">mentee performs </w:t>
      </w:r>
      <w:r w:rsidR="007E1438" w:rsidRPr="00E45340">
        <w:rPr>
          <w:rFonts w:ascii="Source Sans Pro" w:hAnsi="Source Sans Pro" w:cstheme="majorHAnsi"/>
        </w:rPr>
        <w:t xml:space="preserve">the technique </w:t>
      </w:r>
      <w:r w:rsidRPr="00E45340">
        <w:rPr>
          <w:rFonts w:ascii="Source Sans Pro" w:hAnsi="Source Sans Pro" w:cstheme="majorHAnsi"/>
        </w:rPr>
        <w:t>independently with mentor observing and answering questions (scheduled 1–3 business days after guided practice).</w:t>
      </w:r>
    </w:p>
    <w:p w14:paraId="01ADA48A" w14:textId="41B373D6" w:rsidR="00F319D9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i/>
          <w:iCs/>
        </w:rPr>
        <w:t>Independent checkout</w:t>
      </w:r>
      <w:r w:rsidR="007E1438" w:rsidRPr="00E45340">
        <w:rPr>
          <w:rFonts w:ascii="Source Sans Pro" w:hAnsi="Source Sans Pro" w:cstheme="majorHAnsi"/>
          <w:i/>
          <w:iCs/>
        </w:rPr>
        <w:t>:</w:t>
      </w:r>
      <w:r w:rsidR="007E1438" w:rsidRPr="00E45340">
        <w:rPr>
          <w:rFonts w:ascii="Source Sans Pro" w:hAnsi="Source Sans Pro" w:cstheme="majorHAnsi"/>
        </w:rPr>
        <w:t xml:space="preserve"> </w:t>
      </w:r>
      <w:r w:rsidRPr="00E45340">
        <w:rPr>
          <w:rFonts w:ascii="Source Sans Pro" w:hAnsi="Source Sans Pro" w:cstheme="majorHAnsi"/>
        </w:rPr>
        <w:t xml:space="preserve">mentee executes </w:t>
      </w:r>
      <w:r w:rsidR="007E1438" w:rsidRPr="00E45340">
        <w:rPr>
          <w:rFonts w:ascii="Source Sans Pro" w:hAnsi="Source Sans Pro" w:cstheme="majorHAnsi"/>
        </w:rPr>
        <w:t xml:space="preserve">the technique </w:t>
      </w:r>
      <w:r w:rsidRPr="00E45340">
        <w:rPr>
          <w:rFonts w:ascii="Source Sans Pro" w:hAnsi="Source Sans Pro" w:cstheme="majorHAnsi"/>
        </w:rPr>
        <w:t>without supervision</w:t>
      </w:r>
      <w:r w:rsidR="007E1438" w:rsidRPr="00E45340">
        <w:rPr>
          <w:rFonts w:ascii="Source Sans Pro" w:hAnsi="Source Sans Pro" w:cstheme="majorHAnsi"/>
        </w:rPr>
        <w:t>.</w:t>
      </w:r>
      <w:r w:rsidRPr="00E45340">
        <w:rPr>
          <w:rFonts w:ascii="Source Sans Pro" w:hAnsi="Source Sans Pro" w:cstheme="majorHAnsi"/>
        </w:rPr>
        <w:t xml:space="preserve"> </w:t>
      </w:r>
      <w:r w:rsidR="007E1438" w:rsidRPr="00E45340">
        <w:rPr>
          <w:rFonts w:ascii="Source Sans Pro" w:hAnsi="Source Sans Pro" w:cstheme="majorHAnsi"/>
        </w:rPr>
        <w:t>M</w:t>
      </w:r>
      <w:r w:rsidRPr="00E45340">
        <w:rPr>
          <w:rFonts w:ascii="Source Sans Pro" w:hAnsi="Source Sans Pro" w:cstheme="majorHAnsi"/>
        </w:rPr>
        <w:t>entor assesses performance via observation or appropriate evaluation</w:t>
      </w:r>
      <w:r w:rsidR="007E1438" w:rsidRPr="00E45340">
        <w:rPr>
          <w:rFonts w:ascii="Source Sans Pro" w:hAnsi="Source Sans Pro" w:cstheme="majorHAnsi"/>
        </w:rPr>
        <w:t>.</w:t>
      </w:r>
      <w:r w:rsidRPr="00E45340">
        <w:rPr>
          <w:rFonts w:ascii="Source Sans Pro" w:hAnsi="Source Sans Pro" w:cstheme="majorHAnsi"/>
        </w:rPr>
        <w:t xml:space="preserve"> </w:t>
      </w:r>
      <w:r w:rsidR="007E1438" w:rsidRPr="00E45340">
        <w:rPr>
          <w:rFonts w:ascii="Source Sans Pro" w:hAnsi="Source Sans Pro" w:cstheme="majorHAnsi"/>
        </w:rPr>
        <w:t>A s</w:t>
      </w:r>
      <w:r w:rsidRPr="00E45340">
        <w:rPr>
          <w:rFonts w:ascii="Source Sans Pro" w:hAnsi="Source Sans Pro" w:cstheme="majorHAnsi"/>
        </w:rPr>
        <w:t>uccessful checkout releases the mentee to work freely on the technique.</w:t>
      </w:r>
    </w:p>
    <w:p w14:paraId="4E38A87A" w14:textId="77777777" w:rsidR="00E45340" w:rsidRPr="00E45340" w:rsidRDefault="00E45340" w:rsidP="00E45340">
      <w:pPr>
        <w:spacing w:after="0" w:line="240" w:lineRule="auto"/>
        <w:rPr>
          <w:rFonts w:ascii="Source Sans Pro" w:hAnsi="Source Sans Pro" w:cstheme="majorHAnsi"/>
          <w:b/>
        </w:rPr>
      </w:pPr>
    </w:p>
    <w:p w14:paraId="10E0394E" w14:textId="18FA1D09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28"/>
        </w:rPr>
        <w:t>Research Hours &amp; Work Patterns</w:t>
      </w:r>
    </w:p>
    <w:p w14:paraId="05032EEB" w14:textId="31CAD36A" w:rsidR="00E01905" w:rsidRPr="00E45340" w:rsidRDefault="007E1438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“Research” includes reading papers, attending meetings, preparing/running experiments, analyzing data, and lab-related tasks. Time commitments are averaged across the semester to accommodate normal week-to-week fluctuations.</w:t>
      </w:r>
    </w:p>
    <w:p w14:paraId="662BAF15" w14:textId="77777777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Hours: do not exceed the agreed weekly allotment (typically 10 hrs/week) unless mentor and mentee explicitly agree to adjust.</w:t>
      </w:r>
    </w:p>
    <w:p w14:paraId="34E89DEF" w14:textId="77777777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Increasing hours requires: adjusted credit hours and a B- or above in all courses.</w:t>
      </w:r>
    </w:p>
    <w:p w14:paraId="5AFFA37A" w14:textId="77777777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Decreasing hours is appropriate if: two sequential exams are C- or below, or balancing research, academics, and life becomes difficult.</w:t>
      </w:r>
    </w:p>
    <w:p w14:paraId="1C2F6E5E" w14:textId="36BC9418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If any course is below a C-, research time must be reduced. Either party may initiate this conversation</w:t>
      </w:r>
      <w:r w:rsidR="007E1438" w:rsidRPr="00E45340">
        <w:rPr>
          <w:rFonts w:ascii="Source Sans Pro" w:hAnsi="Source Sans Pro" w:cstheme="majorHAnsi"/>
        </w:rPr>
        <w:t xml:space="preserve"> – </w:t>
      </w:r>
      <w:r w:rsidRPr="00E45340">
        <w:rPr>
          <w:rFonts w:ascii="Source Sans Pro" w:hAnsi="Source Sans Pro" w:cstheme="majorHAnsi"/>
        </w:rPr>
        <w:t>please communicate your needs.</w:t>
      </w:r>
    </w:p>
    <w:p w14:paraId="62A9C6F7" w14:textId="3EFD3732" w:rsidR="00E01905" w:rsidRPr="00E45340" w:rsidRDefault="00F47EBF" w:rsidP="006C1BCF">
      <w:pPr>
        <w:spacing w:after="0" w:line="240" w:lineRule="auto"/>
        <w:rPr>
          <w:rFonts w:ascii="Source Sans Pro" w:hAnsi="Source Sans Pro" w:cstheme="majorHAnsi"/>
          <w:bCs/>
        </w:rPr>
      </w:pPr>
      <w:r w:rsidRPr="00E45340">
        <w:rPr>
          <w:rFonts w:ascii="Source Sans Pro" w:hAnsi="Source Sans Pro" w:cstheme="majorHAnsi"/>
          <w:bCs/>
        </w:rPr>
        <w:t>Safety constraints on work hours:</w:t>
      </w:r>
    </w:p>
    <w:p w14:paraId="2642E220" w14:textId="77777777" w:rsidR="00E01905" w:rsidRPr="00E45340" w:rsidRDefault="00000000" w:rsidP="006C1BCF">
      <w:pPr>
        <w:pStyle w:val="ListBullet"/>
        <w:spacing w:after="0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First 6–8 weeks: standard hours (8am–6pm).</w:t>
      </w:r>
    </w:p>
    <w:p w14:paraId="6EE9AAC8" w14:textId="0D9E00FC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After five successful experiments without intervention: evenings/weekends are permitted.</w:t>
      </w:r>
    </w:p>
    <w:p w14:paraId="6968B721" w14:textId="7519AEA5" w:rsidR="00F319D9" w:rsidRPr="00E45340" w:rsidRDefault="00F47EBF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No research before 6am or after 11pm without a senior student present.</w:t>
      </w:r>
    </w:p>
    <w:p w14:paraId="1A2C637A" w14:textId="77777777" w:rsidR="00E45340" w:rsidRPr="00E45340" w:rsidRDefault="00E4534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28"/>
        </w:rPr>
        <w:lastRenderedPageBreak/>
        <w:t>Meeting Structure</w:t>
      </w:r>
    </w:p>
    <w:p w14:paraId="33F0F771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 xml:space="preserve">Check-ins: </w:t>
      </w:r>
      <w:proofErr w:type="gramStart"/>
      <w:r w:rsidRPr="00E45340">
        <w:rPr>
          <w:rFonts w:ascii="Source Sans Pro" w:hAnsi="Source Sans Pro" w:cstheme="majorHAnsi"/>
        </w:rPr>
        <w:t>biweekly</w:t>
      </w:r>
      <w:proofErr w:type="gramEnd"/>
      <w:r w:rsidRPr="00E45340">
        <w:rPr>
          <w:rFonts w:ascii="Source Sans Pro" w:hAnsi="Source Sans Pro" w:cstheme="majorHAnsi"/>
        </w:rPr>
        <w:t>, 60 minutes, on a consistent day/time. Focused on concepts, techniques, and aligning work with goals.</w:t>
      </w:r>
    </w:p>
    <w:p w14:paraId="3E5185C3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Ad-hoc help: mentees schedule this as needed – if you need help, please ask.</w:t>
      </w:r>
    </w:p>
    <w:p w14:paraId="58857044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Project meetings: as appropriate, mentees are extended invitations to journal clubs or larger project meetings. Come prepared! (notes, data)</w:t>
      </w:r>
    </w:p>
    <w:p w14:paraId="1230C629" w14:textId="77777777" w:rsidR="00E45340" w:rsidRPr="00E45340" w:rsidRDefault="00E4534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End-of-semester review: accomplishments, plan for next term, and two-way feedback characterized by receptiveness, preparedness, honesty, and integrity.</w:t>
      </w:r>
    </w:p>
    <w:p w14:paraId="2E46638A" w14:textId="77777777" w:rsidR="00E45340" w:rsidRPr="00E45340" w:rsidRDefault="00E45340" w:rsidP="00E45340">
      <w:pPr>
        <w:spacing w:after="0" w:line="240" w:lineRule="auto"/>
        <w:rPr>
          <w:rFonts w:ascii="Source Sans Pro" w:hAnsi="Source Sans Pro" w:cstheme="majorHAnsi"/>
          <w:b/>
          <w:caps/>
        </w:rPr>
      </w:pPr>
    </w:p>
    <w:p w14:paraId="5036A711" w14:textId="0C04C6AC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28"/>
        </w:rPr>
        <w:t>Completion / Termination</w:t>
      </w:r>
    </w:p>
    <w:p w14:paraId="5BB4100A" w14:textId="1C5BA912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If ending the relationship (mentor or mentee), inform the other party verbally or in writing</w:t>
      </w:r>
      <w:r w:rsidR="007A0D06" w:rsidRPr="00E45340">
        <w:rPr>
          <w:rFonts w:ascii="Source Sans Pro" w:hAnsi="Source Sans Pro" w:cstheme="majorHAnsi"/>
        </w:rPr>
        <w:t xml:space="preserve">. </w:t>
      </w:r>
    </w:p>
    <w:p w14:paraId="25D839CF" w14:textId="14F266FA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Ordinarily provide two weeks’ notice</w:t>
      </w:r>
      <w:r w:rsidR="007A0D06" w:rsidRPr="00E45340">
        <w:rPr>
          <w:rFonts w:ascii="Source Sans Pro" w:hAnsi="Source Sans Pro" w:cstheme="majorHAnsi"/>
        </w:rPr>
        <w:t xml:space="preserve"> (not needed if graduating) &amp;</w:t>
      </w:r>
      <w:r w:rsidRPr="00E45340">
        <w:rPr>
          <w:rFonts w:ascii="Source Sans Pro" w:hAnsi="Source Sans Pro" w:cstheme="majorHAnsi"/>
        </w:rPr>
        <w:t xml:space="preserve"> schedule a 30-minute exit meeting.</w:t>
      </w:r>
    </w:p>
    <w:p w14:paraId="732E7C6F" w14:textId="77777777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Exit meeting agenda: progress toward personal goals; mentor’s support; current project status; suggestions for future work; any other topics.</w:t>
      </w:r>
    </w:p>
    <w:p w14:paraId="59689E0B" w14:textId="77777777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i/>
        </w:rPr>
        <w:t>Remember: it is always possible to leave a project with honor, but it is never honorable to disappear without a word.</w:t>
      </w:r>
    </w:p>
    <w:p w14:paraId="1D83DF3E" w14:textId="72807614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Letters of recommendation are gladly provided</w:t>
      </w:r>
      <w:r w:rsidR="00F319D9" w:rsidRPr="00E45340">
        <w:rPr>
          <w:rFonts w:ascii="Source Sans Pro" w:hAnsi="Source Sans Pro" w:cstheme="majorHAnsi"/>
        </w:rPr>
        <w:t>,</w:t>
      </w:r>
      <w:r w:rsidRPr="00E45340">
        <w:rPr>
          <w:rFonts w:ascii="Source Sans Pro" w:hAnsi="Source Sans Pro" w:cstheme="majorHAnsi"/>
        </w:rPr>
        <w:t xml:space="preserve"> barring severe transgressions</w:t>
      </w:r>
      <w:r w:rsidR="007A0D06" w:rsidRPr="00E45340">
        <w:rPr>
          <w:rFonts w:ascii="Source Sans Pro" w:hAnsi="Source Sans Pro" w:cstheme="majorHAnsi"/>
        </w:rPr>
        <w:t>.</w:t>
      </w:r>
      <w:r w:rsidRPr="00E45340">
        <w:rPr>
          <w:rFonts w:ascii="Source Sans Pro" w:hAnsi="Source Sans Pro" w:cstheme="majorHAnsi"/>
        </w:rPr>
        <w:t xml:space="preserve"> </w:t>
      </w:r>
      <w:r w:rsidR="007A0D06" w:rsidRPr="00E45340">
        <w:rPr>
          <w:rFonts w:ascii="Source Sans Pro" w:hAnsi="Source Sans Pro" w:cstheme="majorHAnsi"/>
        </w:rPr>
        <w:t>P</w:t>
      </w:r>
      <w:r w:rsidRPr="00E45340">
        <w:rPr>
          <w:rFonts w:ascii="Source Sans Pro" w:hAnsi="Source Sans Pro" w:cstheme="majorHAnsi"/>
        </w:rPr>
        <w:t>lease allow at least two weeks’ notice.</w:t>
      </w:r>
    </w:p>
    <w:p w14:paraId="46615D4B" w14:textId="77777777" w:rsidR="00F319D9" w:rsidRPr="00E45340" w:rsidRDefault="00F319D9" w:rsidP="00E45340">
      <w:pPr>
        <w:spacing w:after="0" w:line="240" w:lineRule="auto"/>
        <w:rPr>
          <w:rFonts w:ascii="Source Sans Pro" w:hAnsi="Source Sans Pro" w:cstheme="majorHAnsi"/>
          <w:b/>
          <w:sz w:val="28"/>
        </w:rPr>
      </w:pPr>
    </w:p>
    <w:p w14:paraId="67181FCB" w14:textId="0DE286FD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  <w:b/>
          <w:sz w:val="28"/>
        </w:rPr>
        <w:t>Grading (process-focused)</w:t>
      </w:r>
    </w:p>
    <w:p w14:paraId="23889985" w14:textId="77777777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Consistent progress from week to week.</w:t>
      </w:r>
    </w:p>
    <w:p w14:paraId="4A7656F0" w14:textId="77777777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Meeting expectations reliably.</w:t>
      </w:r>
    </w:p>
    <w:p w14:paraId="38F203F0" w14:textId="77777777" w:rsidR="00E01905" w:rsidRPr="00E45340" w:rsidRDefault="00000000" w:rsidP="00E45340">
      <w:pPr>
        <w:pStyle w:val="ListBullet"/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Meaningful contribution to solving a problem, filling a gap, or answering an interesting question.</w:t>
      </w:r>
    </w:p>
    <w:p w14:paraId="378DE45B" w14:textId="77777777" w:rsidR="00E01905" w:rsidRPr="00E45340" w:rsidRDefault="00000000" w:rsidP="00E45340">
      <w:pPr>
        <w:spacing w:after="100" w:afterAutospacing="1" w:line="240" w:lineRule="auto"/>
        <w:rPr>
          <w:rFonts w:ascii="Source Sans Pro" w:hAnsi="Source Sans Pro" w:cstheme="majorHAnsi"/>
        </w:rPr>
      </w:pPr>
      <w:r w:rsidRPr="00E45340">
        <w:rPr>
          <w:rFonts w:ascii="Source Sans Pro" w:hAnsi="Source Sans Pro" w:cstheme="majorHAnsi"/>
        </w:rPr>
        <w:t>If you meet the above, you are on track for an A.</w:t>
      </w:r>
    </w:p>
    <w:sectPr w:rsidR="00E01905" w:rsidRPr="00E4534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0CC2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ED6927"/>
    <w:multiLevelType w:val="hybridMultilevel"/>
    <w:tmpl w:val="7E060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010AD1"/>
    <w:multiLevelType w:val="hybridMultilevel"/>
    <w:tmpl w:val="38E29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32308"/>
    <w:multiLevelType w:val="hybridMultilevel"/>
    <w:tmpl w:val="671C3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422968">
    <w:abstractNumId w:val="8"/>
  </w:num>
  <w:num w:numId="2" w16cid:durableId="801537507">
    <w:abstractNumId w:val="6"/>
  </w:num>
  <w:num w:numId="3" w16cid:durableId="383455957">
    <w:abstractNumId w:val="5"/>
  </w:num>
  <w:num w:numId="4" w16cid:durableId="2026520234">
    <w:abstractNumId w:val="4"/>
  </w:num>
  <w:num w:numId="5" w16cid:durableId="1762138926">
    <w:abstractNumId w:val="7"/>
  </w:num>
  <w:num w:numId="6" w16cid:durableId="394087740">
    <w:abstractNumId w:val="3"/>
  </w:num>
  <w:num w:numId="7" w16cid:durableId="1773893012">
    <w:abstractNumId w:val="2"/>
  </w:num>
  <w:num w:numId="8" w16cid:durableId="794982258">
    <w:abstractNumId w:val="1"/>
  </w:num>
  <w:num w:numId="9" w16cid:durableId="1212569582">
    <w:abstractNumId w:val="0"/>
  </w:num>
  <w:num w:numId="10" w16cid:durableId="1144741782">
    <w:abstractNumId w:val="10"/>
  </w:num>
  <w:num w:numId="11" w16cid:durableId="1047145909">
    <w:abstractNumId w:val="9"/>
  </w:num>
  <w:num w:numId="12" w16cid:durableId="20222004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D9F"/>
    <w:rsid w:val="0029639D"/>
    <w:rsid w:val="00326F90"/>
    <w:rsid w:val="006C1BCF"/>
    <w:rsid w:val="00704DDA"/>
    <w:rsid w:val="00750896"/>
    <w:rsid w:val="007A0D06"/>
    <w:rsid w:val="007C2166"/>
    <w:rsid w:val="007E1438"/>
    <w:rsid w:val="00AA1D8D"/>
    <w:rsid w:val="00B47730"/>
    <w:rsid w:val="00CB0664"/>
    <w:rsid w:val="00E01905"/>
    <w:rsid w:val="00E45340"/>
    <w:rsid w:val="00F06A88"/>
    <w:rsid w:val="00F319D9"/>
    <w:rsid w:val="00F43236"/>
    <w:rsid w:val="00F47E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205454"/>
  <w14:defaultImageDpi w14:val="300"/>
  <w15:docId w15:val="{587C3C35-88A5-4498-97EC-16F00E5E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Gaines, Rachel Naomi</cp:lastModifiedBy>
  <cp:revision>2</cp:revision>
  <dcterms:created xsi:type="dcterms:W3CDTF">2026-01-19T13:21:00Z</dcterms:created>
  <dcterms:modified xsi:type="dcterms:W3CDTF">2026-01-19T13:21:00Z</dcterms:modified>
  <cp:category/>
</cp:coreProperties>
</file>